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工学一体化教师委托培训协议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甲方：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河南医药健康技师学院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甲方现对乙方进行工学一体化教师培训，甲、乙双方经充分协商，达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成以下协议：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" w:hanging="560" w:hanging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-SA"/>
        </w:rPr>
        <w:t>报到时间：2023年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-SA"/>
        </w:rPr>
        <w:t>月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-SA"/>
        </w:rPr>
        <w:t>日；</w:t>
      </w:r>
    </w:p>
    <w:p>
      <w:pPr>
        <w:pStyle w:val="9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培训时间：2023年</w:t>
      </w:r>
      <w:r>
        <w:rPr>
          <w:rFonts w:hint="eastAsia" w:eastAsia="仿宋_GB2312" w:cs="Times New Roman"/>
          <w:color w:val="000000"/>
          <w:sz w:val="28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月</w:t>
      </w:r>
      <w:r>
        <w:rPr>
          <w:rFonts w:hint="eastAsia" w:eastAsia="仿宋_GB2312" w:cs="Times New Roman"/>
          <w:color w:val="000000"/>
          <w:sz w:val="28"/>
          <w:szCs w:val="24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日至2023年</w:t>
      </w:r>
      <w:r>
        <w:rPr>
          <w:rFonts w:hint="eastAsia" w:eastAsia="仿宋_GB2312" w:cs="Times New Roman"/>
          <w:color w:val="000000"/>
          <w:sz w:val="28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  <w:lang w:val="en-US" w:eastAsia="zh-CN"/>
        </w:rPr>
        <w:t>2</w:t>
      </w:r>
      <w:r>
        <w:rPr>
          <w:rFonts w:hint="eastAsia" w:eastAsia="仿宋_GB2312" w:cs="Times New Roman"/>
          <w:color w:val="000000"/>
          <w:sz w:val="28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日。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二、培训学时：根据技工院校工学一体化教师培训标准规定培训学时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三、培训专业大类、级别：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服务类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、三级。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四、甲方负责提供培训所需的设备、场地及材料。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" w:hanging="560" w:hangingChars="200"/>
        <w:jc w:val="left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五、甲方负责按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技工院校工学一体化教师培训标准（试行）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>进行课程设置，制定培训学习计划。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六、甲方负责培训学员的考勤。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七、乙方负责派遣的培训学员安全到达培训场地。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" w:hanging="560" w:hangingChars="200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八、乙方应按照甲方要求提供真实有效的报名资料。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" w:hanging="560" w:hangingChars="2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九、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乙方应按甲方规定时间按时参加培训，并服从甲方管理，遵守培训期间的规章制度，如有特殊情况请假，需经甲方同意。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560" w:hanging="560" w:hangingChars="200"/>
        <w:jc w:val="left"/>
        <w:rPr>
          <w:rFonts w:hint="eastAsia" w:ascii="Times New Roman" w:hAnsi="Times New Roman" w:eastAsia="仿宋_GB2312" w:cs="Times New Roman"/>
          <w:color w:val="000000"/>
          <w:sz w:val="28"/>
          <w:szCs w:val="24"/>
          <w:highlight w:val="green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4"/>
        </w:rPr>
        <w:t>十、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培训费用：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元/人，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"/>
        </w:rPr>
        <w:t>乙方应在本协议签订后3天内向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"/>
        </w:rPr>
        <w:t>支付参训人员的全部培训费，收到全部费用后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"/>
        </w:rPr>
        <w:t>7天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28"/>
          <w:szCs w:val="24"/>
          <w:highlight w:val="none"/>
          <w:shd w:val="clear" w:color="auto" w:fill="auto"/>
          <w:lang w:val="en-US" w:eastAsia="zh-CN" w:bidi="ar"/>
        </w:rPr>
        <w:t>内，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培训费由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开具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4"/>
          <w:highlight w:val="none"/>
          <w:lang w:val="en-US" w:eastAsia="zh-CN"/>
        </w:rPr>
        <w:t>河南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highlight w:val="none"/>
        </w:rPr>
        <w:t>增值税普通发票（收入项目名称：培训费）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4"/>
          <w:highlight w:val="none"/>
          <w:lang w:eastAsia="zh-CN"/>
        </w:rPr>
        <w:t>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hanging="840" w:hangingChars="300"/>
        <w:rPr>
          <w:rFonts w:hint="default" w:ascii="Times New Roman" w:hAnsi="Times New Roman" w:eastAsia="仿宋_GB2312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lang w:eastAsia="zh-CN"/>
        </w:rPr>
        <w:t>十一、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</w:rPr>
        <w:t>乙方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lang w:eastAsia="zh-CN"/>
        </w:rPr>
        <w:t>逾期支付培训费用和住宿费用的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4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</w:rPr>
        <w:t>从逾期之日起每日按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lang w:eastAsia="zh-CN"/>
        </w:rPr>
        <w:t>欠付款项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</w:rPr>
        <w:t>3‰的数额向甲方支付违约金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  <w:lang w:eastAsia="zh-CN"/>
        </w:rPr>
        <w:t>，且甲方有权单方解除本协议，暂停乙方培训学员的培训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</w:rPr>
        <w:t>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hanging="840" w:hangingChars="300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十二、其它未尽事宜由甲方、乙方双方共同协商解决。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4"/>
        </w:rPr>
        <w:t>如双方不能通过友好协商解决，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</w:rPr>
        <w:t>任何一方均有权提交甲方所在地有管辖权的人民法院诉讼解决。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hanging="840" w:hangingChars="3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十三、本协议一式贰份,甲乙双方各执壹份，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本协议自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双方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签字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并盖章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之日起生效。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05"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甲方：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河南医药健康技师学院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乙方：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（签章）：                       （签章）：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年   月   日                          年   月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docGrid w:linePitch="319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A73A3"/>
    <w:multiLevelType w:val="singleLevel"/>
    <w:tmpl w:val="95EA73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ZWQzMTYxNWNiMzFhNjdlZjViMWE1ZTYyMDQyYWEifQ=="/>
  </w:docVars>
  <w:rsids>
    <w:rsidRoot w:val="00000000"/>
    <w:rsid w:val="33BC5941"/>
    <w:rsid w:val="4A7E156C"/>
    <w:rsid w:val="50C6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qFormat/>
    <w:uiPriority w:val="99"/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10">
    <w:name w:val="样式 左 行距: 最小值 28 磅"/>
    <w:basedOn w:val="1"/>
    <w:next w:val="5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1325</Words>
  <Characters>1373</Characters>
  <Lines>0</Lines>
  <Paragraphs>0</Paragraphs>
  <TotalTime>3</TotalTime>
  <ScaleCrop>false</ScaleCrop>
  <LinksUpToDate>false</LinksUpToDate>
  <CharactersWithSpaces>1832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2023-04-14T09:56:00Z</dcterms:created>
  <dc:creator>小狮子</dc:creator>
  <cp:lastModifiedBy>，</cp:lastModifiedBy>
  <dcterms:modified xsi:type="dcterms:W3CDTF">2023-04-14T10:08:36Z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4597A7E133544CABAC8C63FD4DF49860_12</vt:lpwstr>
  </property>
</Properties>
</file>