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B412F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警惕“飞行的硫酸”隐翅虫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做好校园安全科普防范工作</w:t>
      </w:r>
    </w:p>
    <w:p w14:paraId="553E8368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5D6E092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近期河南多地隐翅虫进入高发期，该虫体内含有强酸性毒液，被俗称为“飞行的硫酸”。为切实保障全体师生身体健康，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</w:t>
      </w:r>
      <w:r>
        <w:rPr>
          <w:rFonts w:hint="eastAsia" w:ascii="仿宋" w:hAnsi="仿宋" w:eastAsia="仿宋" w:cs="仿宋"/>
          <w:sz w:val="32"/>
          <w:szCs w:val="32"/>
        </w:rPr>
        <w:t>校后勤管理服务处扎实开展校园排查与安全科普提醒工作。</w:t>
      </w:r>
    </w:p>
    <w:p w14:paraId="5B2D43A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BC56920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56530" cy="2951480"/>
            <wp:effectExtent l="0" t="0" r="1270" b="1270"/>
            <wp:docPr id="2" name="图片 2" descr="23adeb859680cb8b8236c3d9a86053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3adeb859680cb8b8236c3d9a86053e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C673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3A819F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后勤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管理服务</w:t>
      </w:r>
      <w:r>
        <w:rPr>
          <w:rFonts w:hint="eastAsia" w:ascii="仿宋" w:hAnsi="仿宋" w:eastAsia="仿宋" w:cs="仿宋"/>
          <w:sz w:val="32"/>
          <w:szCs w:val="32"/>
        </w:rPr>
        <w:t>处加强校园绿化带、草丛、宿舍楼道、教室窗边等区域巡查消杀，清理潮湿杂草环境，降低隐翅虫滋生风险。重点检查宿舍、教室纱窗，减少飞虫入室概率。同时面向全体师生开展安全提示：隐翅虫不会主动咬人，落在皮肤上切勿用手拍打、揉搓，应当轻轻吹走或用衣物掸开；夜间尽量关好门窗，减少灯光吸引飞虫；若皮肤不慎接触毒液出现红肿、灼痛、水疱等情况，及时用清水冲洗，症状严重要尽快就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223110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后勤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管理服务</w:t>
      </w:r>
      <w:r>
        <w:rPr>
          <w:rFonts w:hint="eastAsia" w:ascii="仿宋" w:hAnsi="仿宋" w:eastAsia="仿宋" w:cs="仿宋"/>
          <w:sz w:val="32"/>
          <w:szCs w:val="32"/>
        </w:rPr>
        <w:t>处提醒广大师生提高防范意识，掌握正确处置方式，如发现校园内虫情突出情况，及时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上报</w:t>
      </w:r>
      <w:r>
        <w:rPr>
          <w:rFonts w:hint="eastAsia" w:ascii="仿宋" w:hAnsi="仿宋" w:eastAsia="仿宋" w:cs="仿宋"/>
          <w:sz w:val="32"/>
          <w:szCs w:val="32"/>
        </w:rPr>
        <w:t>。下一步，后勤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管理服务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处将持续做好校园环境治理，筑牢校园健康安全防线。</w:t>
      </w:r>
    </w:p>
    <w:p w14:paraId="5DEFFD4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E7D009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B49C21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C1EE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</w:rPr>
        <w:t>撰稿：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  静</w:t>
      </w:r>
    </w:p>
    <w:p w14:paraId="09250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eastAsia="zh-CN"/>
        </w:rPr>
        <w:t>编审：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张昊天</w:t>
      </w:r>
    </w:p>
    <w:p w14:paraId="0BB55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eastAsia="zh-CN"/>
        </w:rPr>
      </w:pPr>
      <w:r>
        <w:rPr>
          <w:rFonts w:hint="default" w:ascii="仿宋" w:hAnsi="仿宋" w:eastAsia="仿宋" w:cs="仿宋"/>
          <w:sz w:val="32"/>
          <w:szCs w:val="32"/>
          <w:lang w:eastAsia="zh-CN"/>
        </w:rPr>
        <w:t>复审：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李明川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终审：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薛  磊</w:t>
      </w:r>
    </w:p>
    <w:p w14:paraId="3AE41EE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校对：宣传部（统战部）</w:t>
      </w:r>
    </w:p>
    <w:p w14:paraId="6C4210B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F1CB8"/>
    <w:rsid w:val="02F62322"/>
    <w:rsid w:val="3C6F7C2B"/>
    <w:rsid w:val="447975D5"/>
    <w:rsid w:val="4AFF1CB8"/>
    <w:rsid w:val="5A0B50DC"/>
    <w:rsid w:val="6E25131E"/>
    <w:rsid w:val="6E73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394</Characters>
  <Lines>0</Lines>
  <Paragraphs>0</Paragraphs>
  <TotalTime>13</TotalTime>
  <ScaleCrop>false</ScaleCrop>
  <LinksUpToDate>false</LinksUpToDate>
  <CharactersWithSpaces>400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2026-09-08T01:11:00Z</dcterms:created>
  <dc:creator>WPS_1699234622</dc:creator>
  <cp:lastModifiedBy>WPS_1699234622</cp:lastModifiedBy>
  <dcterms:modified xsi:type="dcterms:W3CDTF">2026-09-09T06:24:17Z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702EEAAB5B324564B1138B5D7795A271_11</vt:lpwstr>
  </property>
  <property fmtid="{D5CDD505-2E9C-101B-9397-08002B2CF9AE}" pid="4" name="KSOTemplateDocerSaveRecord">
    <vt:lpwstr>eyJoZGlkIjoiMDlmOGEwNWZjNTg1ZWRkMGQyNmViMjZmNjA3ZTUyZWMiLCJ1c2VySWQiOiIxNTU2Mjc0MzA5In0=</vt:lpwstr>
  </property>
</Properties>
</file>